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DB" w:rsidRDefault="00E948DB" w:rsidP="00E948DB">
      <w:pPr>
        <w:spacing w:line="338" w:lineRule="auto"/>
        <w:jc w:val="center"/>
        <w:rPr>
          <w:rFonts w:eastAsia="方正小标宋简体" w:hint="eastAsia"/>
          <w:color w:val="000000"/>
          <w:sz w:val="36"/>
          <w:szCs w:val="36"/>
        </w:rPr>
      </w:pPr>
    </w:p>
    <w:p w:rsidR="00E948DB" w:rsidRPr="00BE2B0A" w:rsidRDefault="00E948DB" w:rsidP="00E948DB">
      <w:pPr>
        <w:spacing w:line="338" w:lineRule="auto"/>
        <w:jc w:val="center"/>
        <w:rPr>
          <w:rFonts w:eastAsia="方正小标宋简体"/>
          <w:color w:val="000000"/>
          <w:sz w:val="36"/>
          <w:szCs w:val="36"/>
        </w:rPr>
      </w:pPr>
      <w:r w:rsidRPr="00BE2B0A">
        <w:rPr>
          <w:rFonts w:eastAsia="方正小标宋简体"/>
          <w:color w:val="000000"/>
          <w:sz w:val="36"/>
          <w:szCs w:val="36"/>
        </w:rPr>
        <w:t>陕西省高校教师专业技能考试赋分表</w:t>
      </w:r>
    </w:p>
    <w:p w:rsidR="00E948DB" w:rsidRPr="00BE2B0A" w:rsidRDefault="00E948DB" w:rsidP="00E948DB">
      <w:pPr>
        <w:spacing w:line="338" w:lineRule="auto"/>
        <w:rPr>
          <w:rFonts w:eastAsia="宋体"/>
          <w:color w:val="000000"/>
          <w:sz w:val="24"/>
        </w:rPr>
      </w:pPr>
      <w:r w:rsidRPr="00BE2B0A">
        <w:rPr>
          <w:rFonts w:eastAsia="宋体"/>
          <w:color w:val="000000"/>
          <w:kern w:val="0"/>
          <w:sz w:val="24"/>
        </w:rPr>
        <w:t>申请人员：</w:t>
      </w:r>
      <w:r w:rsidRPr="00BE2B0A">
        <w:rPr>
          <w:rFonts w:eastAsia="宋体"/>
          <w:color w:val="000000"/>
          <w:kern w:val="0"/>
          <w:sz w:val="24"/>
          <w:u w:val="single"/>
        </w:rPr>
        <w:t xml:space="preserve">          </w:t>
      </w:r>
      <w:r w:rsidRPr="00BE2B0A">
        <w:rPr>
          <w:rFonts w:eastAsia="宋体"/>
          <w:color w:val="000000"/>
          <w:kern w:val="0"/>
          <w:sz w:val="24"/>
        </w:rPr>
        <w:t xml:space="preserve">  </w:t>
      </w:r>
      <w:r w:rsidRPr="00BE2B0A">
        <w:rPr>
          <w:rFonts w:eastAsia="宋体"/>
          <w:color w:val="000000"/>
          <w:kern w:val="0"/>
          <w:sz w:val="24"/>
        </w:rPr>
        <w:t>考试科目：</w:t>
      </w:r>
      <w:r w:rsidRPr="00BE2B0A">
        <w:rPr>
          <w:rFonts w:eastAsia="宋体"/>
          <w:color w:val="000000"/>
          <w:kern w:val="0"/>
          <w:sz w:val="24"/>
          <w:u w:val="single"/>
        </w:rPr>
        <w:t xml:space="preserve">             </w:t>
      </w:r>
      <w:r w:rsidRPr="00BE2B0A">
        <w:rPr>
          <w:rFonts w:eastAsia="宋体"/>
          <w:color w:val="000000"/>
          <w:kern w:val="0"/>
          <w:sz w:val="24"/>
        </w:rPr>
        <w:t>考试时间：</w:t>
      </w:r>
      <w:r w:rsidRPr="00BE2B0A">
        <w:rPr>
          <w:rFonts w:eastAsia="宋体"/>
          <w:color w:val="000000"/>
          <w:kern w:val="0"/>
          <w:sz w:val="24"/>
        </w:rPr>
        <w:t>2013</w:t>
      </w:r>
      <w:r w:rsidRPr="00BE2B0A">
        <w:rPr>
          <w:rFonts w:eastAsia="宋体"/>
          <w:color w:val="000000"/>
          <w:kern w:val="0"/>
          <w:sz w:val="24"/>
        </w:rPr>
        <w:t>年</w:t>
      </w:r>
      <w:r w:rsidRPr="00BE2B0A">
        <w:rPr>
          <w:rFonts w:eastAsia="宋体"/>
          <w:color w:val="000000"/>
          <w:kern w:val="0"/>
          <w:sz w:val="24"/>
        </w:rPr>
        <w:t xml:space="preserve">   </w:t>
      </w:r>
      <w:r w:rsidRPr="00BE2B0A">
        <w:rPr>
          <w:rFonts w:eastAsia="宋体"/>
          <w:color w:val="000000"/>
          <w:kern w:val="0"/>
          <w:sz w:val="24"/>
        </w:rPr>
        <w:t>月</w:t>
      </w:r>
      <w:r w:rsidRPr="00BE2B0A">
        <w:rPr>
          <w:rFonts w:eastAsia="宋体"/>
          <w:color w:val="000000"/>
          <w:kern w:val="0"/>
          <w:sz w:val="24"/>
        </w:rPr>
        <w:t xml:space="preserve">   </w:t>
      </w:r>
      <w:r w:rsidRPr="00BE2B0A">
        <w:rPr>
          <w:rFonts w:eastAsia="宋体"/>
          <w:color w:val="000000"/>
          <w:kern w:val="0"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"/>
        <w:gridCol w:w="652"/>
        <w:gridCol w:w="374"/>
        <w:gridCol w:w="839"/>
        <w:gridCol w:w="1561"/>
        <w:gridCol w:w="975"/>
        <w:gridCol w:w="1454"/>
        <w:gridCol w:w="803"/>
        <w:gridCol w:w="801"/>
      </w:tblGrid>
      <w:tr w:rsidR="00E948DB" w:rsidRPr="00BE2B0A" w:rsidTr="00281A7D">
        <w:trPr>
          <w:trHeight w:val="649"/>
          <w:jc w:val="center"/>
        </w:trPr>
        <w:tc>
          <w:tcPr>
            <w:tcW w:w="624" w:type="pc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项目</w:t>
            </w: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spacing w:val="-6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spacing w:val="-6"/>
                <w:kern w:val="0"/>
                <w:sz w:val="23"/>
                <w:szCs w:val="23"/>
              </w:rPr>
              <w:t>序号</w:t>
            </w:r>
          </w:p>
        </w:tc>
        <w:tc>
          <w:tcPr>
            <w:tcW w:w="3053" w:type="pct"/>
            <w:gridSpan w:val="5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试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内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 xml:space="preserve">    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容</w:t>
            </w:r>
          </w:p>
        </w:tc>
        <w:tc>
          <w:tcPr>
            <w:tcW w:w="471" w:type="pct"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方法</w:t>
            </w:r>
          </w:p>
        </w:tc>
        <w:tc>
          <w:tcPr>
            <w:tcW w:w="470" w:type="pct"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考试</w:t>
            </w:r>
          </w:p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成绩</w:t>
            </w:r>
          </w:p>
        </w:tc>
      </w:tr>
      <w:tr w:rsidR="00E948DB" w:rsidRPr="00BE2B0A" w:rsidTr="00281A7D">
        <w:trPr>
          <w:cantSplit/>
          <w:trHeight w:val="687"/>
          <w:jc w:val="center"/>
        </w:trPr>
        <w:tc>
          <w:tcPr>
            <w:tcW w:w="624" w:type="pct"/>
            <w:vMerge w:val="restart"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教学设计</w:t>
            </w:r>
          </w:p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30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053" w:type="pct"/>
            <w:gridSpan w:val="5"/>
            <w:vAlign w:val="center"/>
          </w:tcPr>
          <w:p w:rsidR="00E948DB" w:rsidRPr="00BE2B0A" w:rsidRDefault="00E948DB" w:rsidP="00281A7D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教学目标要求明确，符合教学大纲要求、教材特点、学生实际。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70" w:type="pct"/>
            <w:vMerge w:val="restar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3053" w:type="pct"/>
            <w:gridSpan w:val="5"/>
            <w:vAlign w:val="center"/>
          </w:tcPr>
          <w:p w:rsidR="00E948DB" w:rsidRPr="00BE2B0A" w:rsidRDefault="00E948DB" w:rsidP="00281A7D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准确确定教学重点和难点，并表述正确。</w:t>
            </w:r>
          </w:p>
        </w:tc>
        <w:tc>
          <w:tcPr>
            <w:tcW w:w="471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0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1036"/>
          <w:jc w:val="center"/>
        </w:trPr>
        <w:tc>
          <w:tcPr>
            <w:tcW w:w="624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3</w:t>
            </w:r>
          </w:p>
        </w:tc>
        <w:tc>
          <w:tcPr>
            <w:tcW w:w="3053" w:type="pct"/>
            <w:gridSpan w:val="5"/>
            <w:vAlign w:val="center"/>
          </w:tcPr>
          <w:p w:rsidR="00E948DB" w:rsidRPr="00BE2B0A" w:rsidRDefault="00E948DB" w:rsidP="00281A7D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围绕教学目标、教材特点、学生实际选择教学方法，具有针对性、双边性和高效性，并对所选教学方法加以科学说明。</w:t>
            </w:r>
          </w:p>
        </w:tc>
        <w:tc>
          <w:tcPr>
            <w:tcW w:w="471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0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3053" w:type="pct"/>
            <w:gridSpan w:val="5"/>
            <w:vAlign w:val="center"/>
          </w:tcPr>
          <w:p w:rsidR="00E948DB" w:rsidRPr="00BE2B0A" w:rsidRDefault="00E948DB" w:rsidP="00281A7D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板书设计合理、新颖、简明。</w:t>
            </w:r>
          </w:p>
        </w:tc>
        <w:tc>
          <w:tcPr>
            <w:tcW w:w="471" w:type="pct"/>
            <w:vMerge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0" w:type="pct"/>
            <w:vMerge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3053" w:type="pct"/>
            <w:gridSpan w:val="5"/>
            <w:vAlign w:val="center"/>
          </w:tcPr>
          <w:p w:rsidR="00E948DB" w:rsidRPr="00BE2B0A" w:rsidRDefault="00E948DB" w:rsidP="00281A7D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作业设计有利于掌握基础知识，培养创新能力。</w:t>
            </w:r>
          </w:p>
        </w:tc>
        <w:tc>
          <w:tcPr>
            <w:tcW w:w="471" w:type="pct"/>
            <w:vMerge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0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教学组织</w:t>
            </w:r>
          </w:p>
          <w:p w:rsidR="00E948DB" w:rsidRPr="00BE2B0A" w:rsidRDefault="00E948DB" w:rsidP="00281A7D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40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3053" w:type="pct"/>
            <w:gridSpan w:val="5"/>
            <w:vAlign w:val="center"/>
          </w:tcPr>
          <w:p w:rsidR="00E948DB" w:rsidRPr="00BE2B0A" w:rsidRDefault="00E948DB" w:rsidP="00281A7D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教学各环节衔接自然，教学步骤清晰有序。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70" w:type="pct"/>
            <w:vMerge w:val="restar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1400"/>
          <w:jc w:val="center"/>
        </w:trPr>
        <w:tc>
          <w:tcPr>
            <w:tcW w:w="624" w:type="pct"/>
            <w:vMerge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3053" w:type="pct"/>
            <w:gridSpan w:val="5"/>
            <w:vAlign w:val="center"/>
          </w:tcPr>
          <w:p w:rsidR="00E948DB" w:rsidRPr="00BE2B0A" w:rsidRDefault="00E948DB" w:rsidP="00281A7D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师生双向互动积极协调，教学方法与教学内容配合得当；面向全体学生，重视启发，善于诱导；注重学生获取信息、处理信息能力，研究能力，创新能力，协作能力的培养。</w:t>
            </w:r>
          </w:p>
        </w:tc>
        <w:tc>
          <w:tcPr>
            <w:tcW w:w="471" w:type="pct"/>
            <w:vMerge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0" w:type="pct"/>
            <w:vMerge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785"/>
          <w:jc w:val="center"/>
        </w:trPr>
        <w:tc>
          <w:tcPr>
            <w:tcW w:w="624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8</w:t>
            </w:r>
          </w:p>
        </w:tc>
        <w:tc>
          <w:tcPr>
            <w:tcW w:w="3053" w:type="pct"/>
            <w:gridSpan w:val="5"/>
            <w:vAlign w:val="center"/>
          </w:tcPr>
          <w:p w:rsidR="00E948DB" w:rsidRPr="00BE2B0A" w:rsidRDefault="00E948DB" w:rsidP="00281A7D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课时内信息量适度，知识深度、广度把握得当；时间分配合理；按时完成教学任务，达到预定的教学目标。</w:t>
            </w:r>
          </w:p>
        </w:tc>
        <w:tc>
          <w:tcPr>
            <w:tcW w:w="471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0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482"/>
          <w:jc w:val="center"/>
        </w:trPr>
        <w:tc>
          <w:tcPr>
            <w:tcW w:w="624" w:type="pct"/>
            <w:vMerge w:val="restart"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语言表达</w:t>
            </w:r>
          </w:p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9</w:t>
            </w:r>
          </w:p>
        </w:tc>
        <w:tc>
          <w:tcPr>
            <w:tcW w:w="3053" w:type="pct"/>
            <w:gridSpan w:val="5"/>
            <w:vAlign w:val="center"/>
          </w:tcPr>
          <w:p w:rsidR="00E948DB" w:rsidRPr="00BE2B0A" w:rsidRDefault="00E948DB" w:rsidP="00281A7D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讲普通话，口齿清楚。</w:t>
            </w:r>
          </w:p>
        </w:tc>
        <w:tc>
          <w:tcPr>
            <w:tcW w:w="471" w:type="pct"/>
            <w:vMerge w:val="restar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</w:tc>
        <w:tc>
          <w:tcPr>
            <w:tcW w:w="470" w:type="pct"/>
            <w:vMerge w:val="restart"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10</w:t>
            </w:r>
          </w:p>
        </w:tc>
        <w:tc>
          <w:tcPr>
            <w:tcW w:w="3053" w:type="pct"/>
            <w:gridSpan w:val="5"/>
            <w:vAlign w:val="center"/>
          </w:tcPr>
          <w:p w:rsidR="00E948DB" w:rsidRPr="00BE2B0A" w:rsidRDefault="00E948DB" w:rsidP="00281A7D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教态大方，自然亲切。</w:t>
            </w:r>
          </w:p>
        </w:tc>
        <w:tc>
          <w:tcPr>
            <w:tcW w:w="471" w:type="pct"/>
            <w:vMerge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0" w:type="pct"/>
            <w:vMerge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482"/>
          <w:jc w:val="center"/>
        </w:trPr>
        <w:tc>
          <w:tcPr>
            <w:tcW w:w="624" w:type="pct"/>
            <w:vMerge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82" w:type="pct"/>
            <w:noWrap/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11</w:t>
            </w:r>
          </w:p>
        </w:tc>
        <w:tc>
          <w:tcPr>
            <w:tcW w:w="3053" w:type="pct"/>
            <w:gridSpan w:val="5"/>
            <w:vAlign w:val="center"/>
          </w:tcPr>
          <w:p w:rsidR="00E948DB" w:rsidRPr="00BE2B0A" w:rsidRDefault="00E948DB" w:rsidP="00281A7D">
            <w:pPr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语言表述准确、流畅、精练，具有科学性、逻辑性。</w:t>
            </w:r>
          </w:p>
        </w:tc>
        <w:tc>
          <w:tcPr>
            <w:tcW w:w="471" w:type="pct"/>
            <w:vMerge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70" w:type="pct"/>
            <w:vMerge/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trHeight w:val="827"/>
          <w:jc w:val="center"/>
        </w:trPr>
        <w:tc>
          <w:tcPr>
            <w:tcW w:w="624" w:type="pct"/>
            <w:tcBorders>
              <w:bottom w:val="single" w:sz="4" w:space="0" w:color="auto"/>
            </w:tcBorders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媒体使用</w:t>
            </w:r>
          </w:p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</w:t>
            </w:r>
            <w:r w:rsidRPr="00BE2B0A">
              <w:rPr>
                <w:rFonts w:eastAsia="黑体"/>
                <w:color w:val="000000"/>
                <w:kern w:val="0"/>
                <w:sz w:val="23"/>
                <w:szCs w:val="23"/>
              </w:rPr>
              <w:t>15</w:t>
            </w: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分）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12</w:t>
            </w:r>
          </w:p>
        </w:tc>
        <w:tc>
          <w:tcPr>
            <w:tcW w:w="3053" w:type="pct"/>
            <w:gridSpan w:val="5"/>
            <w:tcBorders>
              <w:bottom w:val="single" w:sz="4" w:space="0" w:color="auto"/>
            </w:tcBorders>
            <w:vAlign w:val="center"/>
          </w:tcPr>
          <w:p w:rsidR="00E948DB" w:rsidRPr="00BE2B0A" w:rsidRDefault="00E948DB" w:rsidP="00281A7D">
            <w:pPr>
              <w:widowControl/>
              <w:jc w:val="left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常规教学媒体及现代化教学媒体选用（制作）恰当，运用适时；演示操作科学、规范、熟练。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spacing w:val="-4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听课</w:t>
            </w:r>
          </w:p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提问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noWrap/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887"/>
          <w:jc w:val="center"/>
        </w:trPr>
        <w:tc>
          <w:tcPr>
            <w:tcW w:w="1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教师专业技能考试</w:t>
            </w:r>
          </w:p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专家审查委员会</w:t>
            </w:r>
          </w:p>
          <w:p w:rsidR="00E948DB" w:rsidRPr="00BE2B0A" w:rsidRDefault="00E948DB" w:rsidP="00281A7D">
            <w:pPr>
              <w:widowControl/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黑体" w:hAnsi="黑体"/>
                <w:color w:val="000000"/>
                <w:kern w:val="0"/>
                <w:sz w:val="23"/>
                <w:szCs w:val="23"/>
              </w:rPr>
              <w:t>（学科评议组）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考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试</w:t>
            </w:r>
          </w:p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绩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成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员</w:t>
            </w:r>
          </w:p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  <w:tr w:rsidR="00E948DB" w:rsidRPr="00BE2B0A" w:rsidTr="00281A7D">
        <w:trPr>
          <w:cantSplit/>
          <w:trHeight w:val="888"/>
          <w:jc w:val="center"/>
        </w:trPr>
        <w:tc>
          <w:tcPr>
            <w:tcW w:w="12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B" w:rsidRPr="00BE2B0A" w:rsidRDefault="00E948DB" w:rsidP="00281A7D">
            <w:pPr>
              <w:jc w:val="center"/>
              <w:rPr>
                <w:rFonts w:eastAsia="黑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B" w:rsidRPr="00BE2B0A" w:rsidRDefault="00E948DB" w:rsidP="00281A7D">
            <w:pPr>
              <w:widowControl/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认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定</w:t>
            </w:r>
          </w:p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等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次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组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 xml:space="preserve"> </w:t>
            </w: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长</w:t>
            </w:r>
          </w:p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  <w:r w:rsidRPr="00BE2B0A">
              <w:rPr>
                <w:rFonts w:eastAsia="宋体"/>
                <w:color w:val="000000"/>
                <w:kern w:val="0"/>
                <w:sz w:val="23"/>
                <w:szCs w:val="23"/>
              </w:rPr>
              <w:t>（签名）</w:t>
            </w:r>
          </w:p>
        </w:tc>
        <w:tc>
          <w:tcPr>
            <w:tcW w:w="1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DB" w:rsidRPr="00BE2B0A" w:rsidRDefault="00E948DB" w:rsidP="00281A7D">
            <w:pPr>
              <w:jc w:val="center"/>
              <w:rPr>
                <w:rFonts w:eastAsia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E948DB" w:rsidRDefault="00E948DB" w:rsidP="00E948DB">
      <w:pPr>
        <w:tabs>
          <w:tab w:val="left" w:pos="7455"/>
          <w:tab w:val="left" w:pos="7665"/>
        </w:tabs>
        <w:spacing w:line="338" w:lineRule="auto"/>
        <w:rPr>
          <w:rFonts w:hint="eastAsia"/>
          <w:color w:val="000000"/>
          <w:sz w:val="18"/>
          <w:szCs w:val="18"/>
        </w:rPr>
      </w:pPr>
    </w:p>
    <w:p w:rsidR="002E1C91" w:rsidRDefault="002E1C91"/>
    <w:sectPr w:rsidR="002E1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黑体">
    <w:altName w:val="宋体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8DB"/>
    <w:rsid w:val="002E1C91"/>
    <w:rsid w:val="00E9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D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48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48D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2013-05-08T03:25:00Z</cp:lastPrinted>
  <dcterms:created xsi:type="dcterms:W3CDTF">2013-05-08T03:23:00Z</dcterms:created>
  <dcterms:modified xsi:type="dcterms:W3CDTF">2013-05-08T03:26:00Z</dcterms:modified>
</cp:coreProperties>
</file>