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asciiTheme="minorEastAsia" w:hAnsiTheme="minorEastAsia"/>
        </w:rPr>
        <w:id w:val="811532811"/>
      </w:sdtPr>
      <w:sdtEndPr>
        <w:rPr>
          <w:rFonts w:asciiTheme="minorEastAsia" w:hAnsiTheme="minorEastAsia"/>
        </w:rPr>
      </w:sdtEndPr>
      <w:sdtContent>
        <w:p>
          <w:pPr>
            <w:widowControl/>
            <w:jc w:val="left"/>
            <w:rPr>
              <w:rFonts w:asciiTheme="minorEastAsia" w:hAnsiTheme="minorEastAsia"/>
            </w:rPr>
          </w:pPr>
          <w:r>
            <w:rPr>
              <w:rFonts w:asciiTheme="minorEastAsia" w:hAnsiTheme="minorEastAsia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margin">
                      <wp:posOffset>439420</wp:posOffset>
                    </wp:positionH>
                    <wp:positionV relativeFrom="paragraph">
                      <wp:posOffset>97155</wp:posOffset>
                    </wp:positionV>
                    <wp:extent cx="5902325" cy="1685925"/>
                    <wp:effectExtent l="0" t="0" r="0" b="0"/>
                    <wp:wrapNone/>
                    <wp:docPr id="1" name="文本框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02037" cy="1685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360" w:lineRule="auto"/>
                                  <w:rPr>
                                    <w:rFonts w:ascii="微软雅黑" w:hAnsi="微软雅黑" w:eastAsia="微软雅黑" w:cs="Times New Roman"/>
                                    <w:b/>
                                    <w:sz w:val="72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b/>
                                    <w:sz w:val="72"/>
                                  </w:rPr>
                                  <w:t>专利申请技术交底书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left:34.6pt;margin-top:7.65pt;height:132.75pt;width:464.75pt;mso-position-horizontal-relative:margin;z-index:251658240;v-text-anchor:middle;mso-width-relative:page;mso-height-relative:page;" filled="f" stroked="f" coordsize="21600,21600" o:gfxdata="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A&#10;S7sP2gAAAAkBAAAPAAAAAAAAAAEAIAAAACIAAABkcnMvZG93bnJldi54bWxQSwECFAAUAAAACACH&#10;TuJAakJbnSICAAAbBAAADgAAAAAAAAABACAAAAApAQAAZHJzL2Uyb0RvYy54bWxQSwUGAAAAAAYA&#10;BgBZAQAAvQU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60" w:lineRule="auto"/>
                            <w:rPr>
                              <w:rFonts w:ascii="微软雅黑" w:hAnsi="微软雅黑" w:eastAsia="微软雅黑" w:cs="Times New Roman"/>
                              <w:b/>
                              <w:sz w:val="72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Times New Roman"/>
                              <w:b/>
                              <w:sz w:val="72"/>
                            </w:rPr>
                            <w:t>专利申请技术交底书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inorEastAsia" w:hAnsiTheme="minorEastAsia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>
                    <wp:simplePos x="0" y="0"/>
                    <wp:positionH relativeFrom="leftMargin">
                      <wp:posOffset>1348105</wp:posOffset>
                    </wp:positionH>
                    <wp:positionV relativeFrom="paragraph">
                      <wp:posOffset>570230</wp:posOffset>
                    </wp:positionV>
                    <wp:extent cx="283845" cy="681355"/>
                    <wp:effectExtent l="0" t="0" r="1905" b="4445"/>
                    <wp:wrapNone/>
                    <wp:docPr id="115" name="矩形 1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3845" cy="681487"/>
                            </a:xfrm>
                            <a:prstGeom prst="rect">
                              <a:avLst/>
                            </a:prstGeom>
                            <a:solidFill>
                              <a:srgbClr val="ED771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_x0000_s1026" o:spid="_x0000_s1026" o:spt="1" style="position:absolute;left:0pt;margin-left:106.15pt;margin-top:116.9pt;height:53.65pt;width:22.35pt;mso-position-horizontal-relative:page;mso-position-vertical-relative:page;z-index:251671552;v-text-anchor:middle;mso-width-relative:page;mso-height-relative:page;" fillcolor="#ED7717" filled="t" stroked="f" coordsize="21600,21600" o:gfxdata="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N4RSN2AAAAAoBAAAP&#10;AAAAAAAAAAEAIAAAACIAAABkcnMvZG93bnJldi54bWxQSwECFAAUAAAACACHTuJAuP8KLlECAACA&#10;BAAADgAAAAAAAAABACAAAAAnAQAAZHJzL2Uyb0RvYy54bWxQSwUGAAAAAAYABgBZAQAA6gU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w:pict>
              </mc:Fallback>
            </mc:AlternateContent>
          </w:r>
        </w:p>
        <w:p>
          <w:pPr>
            <w:widowControl/>
            <w:jc w:val="left"/>
            <w:rPr>
              <w:rFonts w:asciiTheme="minorEastAsia" w:hAnsiTheme="minorEastAsia"/>
            </w:rPr>
          </w:pPr>
        </w:p>
        <w:p>
          <w:pPr>
            <w:widowControl/>
            <w:jc w:val="left"/>
            <w:rPr>
              <w:rFonts w:asciiTheme="minorEastAsia" w:hAnsiTheme="minorEastAsia"/>
            </w:rPr>
          </w:pPr>
        </w:p>
        <w:p>
          <w:pPr>
            <w:widowControl/>
            <w:jc w:val="left"/>
            <w:rPr>
              <w:rFonts w:asciiTheme="minorEastAsia" w:hAnsiTheme="minorEastAsia"/>
            </w:rPr>
          </w:pPr>
        </w:p>
        <w:p>
          <w:pPr>
            <w:widowControl/>
            <w:jc w:val="left"/>
            <w:rPr>
              <w:rFonts w:asciiTheme="minorEastAsia" w:hAnsiTheme="minorEastAsia"/>
            </w:rPr>
          </w:pPr>
        </w:p>
      </w:sdtContent>
    </w:sdt>
    <w:tbl>
      <w:tblPr>
        <w:tblStyle w:val="18"/>
        <w:tblW w:w="82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1418"/>
        <w:gridCol w:w="4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405" w:type="dxa"/>
            <w:shd w:val="clear" w:color="auto" w:fill="BEBEBE" w:themeFill="accent5" w:themeFillTint="66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项目</w:t>
            </w:r>
          </w:p>
        </w:tc>
        <w:tc>
          <w:tcPr>
            <w:tcW w:w="5838" w:type="dxa"/>
            <w:gridSpan w:val="2"/>
            <w:shd w:val="clear" w:color="auto" w:fill="BEBEBE" w:themeFill="accent5" w:themeFillTint="66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申请人名义</w:t>
            </w:r>
          </w:p>
        </w:tc>
        <w:tc>
          <w:tcPr>
            <w:tcW w:w="583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专利名称</w:t>
            </w:r>
            <w:r>
              <w:rPr>
                <w:rFonts w:asciiTheme="minorEastAsia" w:hAnsiTheme="minorEastAsia"/>
                <w:b/>
              </w:rPr>
              <w:t>（</w:t>
            </w:r>
            <w:r>
              <w:rPr>
                <w:rFonts w:hint="eastAsia" w:asciiTheme="minorEastAsia" w:hAnsiTheme="minorEastAsia"/>
                <w:b/>
              </w:rPr>
              <w:t>暂定</w:t>
            </w:r>
            <w:r>
              <w:rPr>
                <w:rFonts w:asciiTheme="minorEastAsia" w:hAnsiTheme="minorEastAsia"/>
                <w:b/>
              </w:rPr>
              <w:t>）</w:t>
            </w:r>
          </w:p>
        </w:tc>
        <w:tc>
          <w:tcPr>
            <w:tcW w:w="583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eastAsia="楷体_GB2312"/>
                <w:sz w:val="28"/>
              </w:rPr>
              <w:t>一种基于智能有序用电装置的智能有序用电管理系统及方法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申报类型</w:t>
            </w:r>
          </w:p>
        </w:tc>
        <w:tc>
          <w:tcPr>
            <w:tcW w:w="583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eastAsia="楷体_GB2312"/>
                <w:sz w:val="28"/>
                <w:lang w:eastAsia="zh-CN"/>
              </w:rPr>
              <w:t>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发明人</w:t>
            </w:r>
            <w:r>
              <w:rPr>
                <w:rFonts w:asciiTheme="minorEastAsia" w:hAnsiTheme="minorEastAsia"/>
                <w:b/>
              </w:rPr>
              <w:t>（</w:t>
            </w:r>
            <w:r>
              <w:rPr>
                <w:rFonts w:hint="eastAsia" w:asciiTheme="minorEastAsia" w:hAnsiTheme="minorEastAsia"/>
                <w:b/>
              </w:rPr>
              <w:t>可多个</w:t>
            </w:r>
            <w:r>
              <w:rPr>
                <w:rFonts w:asciiTheme="minorEastAsia" w:hAnsiTheme="minorEastAsia"/>
                <w:b/>
              </w:rPr>
              <w:t>）</w:t>
            </w:r>
          </w:p>
        </w:tc>
        <w:tc>
          <w:tcPr>
            <w:tcW w:w="583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240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技术联系人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</w:rPr>
              <w:t>姓名</w:t>
            </w:r>
          </w:p>
        </w:tc>
        <w:tc>
          <w:tcPr>
            <w:tcW w:w="4420" w:type="dxa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240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电话</w:t>
            </w:r>
          </w:p>
        </w:tc>
        <w:tc>
          <w:tcPr>
            <w:tcW w:w="4420" w:type="dxa"/>
            <w:vAlign w:val="center"/>
          </w:tcPr>
          <w:p>
            <w:pPr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240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邮件</w:t>
            </w:r>
          </w:p>
        </w:tc>
        <w:tc>
          <w:tcPr>
            <w:tcW w:w="4420" w:type="dxa"/>
            <w:vAlign w:val="center"/>
          </w:tcPr>
          <w:p>
            <w:pPr>
              <w:rPr>
                <w:rFonts w:asciiTheme="minorEastAsia" w:hAnsiTheme="minorEastAsia"/>
                <w:b/>
              </w:rPr>
            </w:pPr>
          </w:p>
        </w:tc>
      </w:tr>
    </w:tbl>
    <w:p>
      <w:pPr>
        <w:rPr>
          <w:rFonts w:cs="Arial" w:asciiTheme="minorEastAsia" w:hAnsiTheme="minorEastAsia"/>
          <w:b/>
          <w:sz w:val="24"/>
          <w:szCs w:val="21"/>
        </w:rPr>
      </w:pPr>
      <w:r>
        <w:rPr>
          <w:rFonts w:hint="eastAsia" w:cs="Arial" w:asciiTheme="minorEastAsia" w:hAnsiTheme="minorEastAsia"/>
          <w:b/>
          <w:sz w:val="24"/>
          <w:szCs w:val="21"/>
        </w:rPr>
        <w:t>备注</w:t>
      </w:r>
      <w:r>
        <w:rPr>
          <w:rFonts w:cs="Arial" w:asciiTheme="minorEastAsia" w:hAnsiTheme="minorEastAsia"/>
          <w:b/>
          <w:sz w:val="24"/>
          <w:szCs w:val="21"/>
        </w:rPr>
        <w:t>：</w:t>
      </w:r>
    </w:p>
    <w:p>
      <w:pPr>
        <w:pStyle w:val="2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交底书对于代理人理解技术，提高案件授权率至关重要，请认真填写，</w:t>
      </w:r>
    </w:p>
    <w:p>
      <w:pPr>
        <w:pStyle w:val="2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在准备交底材料过程中有任何问题，敬请及时联系顾问，</w:t>
      </w:r>
      <w:r>
        <w:rPr>
          <w:rFonts w:hint="eastAsia" w:ascii="Times New Roman" w:hAnsi="Times New Roman" w:eastAsia="楷体" w:cs="Times New Roman"/>
          <w:szCs w:val="21"/>
          <w:lang w:val="en-US" w:eastAsia="zh-CN"/>
        </w:rPr>
        <w:t>铭一</w:t>
      </w:r>
      <w:r>
        <w:rPr>
          <w:rFonts w:ascii="Times New Roman" w:hAnsi="Times New Roman" w:eastAsia="楷体" w:cs="Times New Roman"/>
          <w:szCs w:val="21"/>
        </w:rPr>
        <w:t>会为您提供全程解答、指导。</w:t>
      </w:r>
    </w:p>
    <w:p>
      <w:pPr>
        <w:spacing w:line="360" w:lineRule="auto"/>
        <w:ind w:left="360" w:hanging="360" w:hangingChars="150"/>
        <w:rPr>
          <w:rFonts w:ascii="Times New Roman" w:hAnsi="Times New Roman" w:eastAsia="楷体" w:cs="Times New Roman"/>
          <w:sz w:val="24"/>
          <w:szCs w:val="21"/>
        </w:rPr>
      </w:pPr>
      <w:r>
        <w:rPr>
          <w:rFonts w:ascii="Times New Roman" w:hAnsi="Times New Roman" w:eastAsia="楷体" w:cs="Times New Roman"/>
          <w:sz w:val="24"/>
          <w:szCs w:val="21"/>
        </w:rPr>
        <w:t>3．技术联系人</w:t>
      </w:r>
      <w:r>
        <w:rPr>
          <w:rFonts w:hint="eastAsia" w:ascii="Times New Roman" w:hAnsi="Times New Roman" w:eastAsia="楷体" w:cs="Times New Roman"/>
          <w:sz w:val="24"/>
          <w:szCs w:val="21"/>
        </w:rPr>
        <w:t>需对本技术</w:t>
      </w:r>
      <w:r>
        <w:rPr>
          <w:rFonts w:ascii="Times New Roman" w:hAnsi="Times New Roman" w:eastAsia="楷体" w:cs="Times New Roman"/>
          <w:sz w:val="24"/>
          <w:szCs w:val="21"/>
        </w:rPr>
        <w:t>有深入了解，如交底书撰写人，负责向专利审核人员和代理人解释技术细节、修改交底书、审核申请文件等工作。</w:t>
      </w:r>
    </w:p>
    <w:p>
      <w:pPr>
        <w:spacing w:before="156" w:beforeLines="50" w:line="480" w:lineRule="exact"/>
        <w:outlineLvl w:val="0"/>
        <w:rPr>
          <w:rFonts w:ascii="黑体" w:eastAsia="黑体"/>
          <w:sz w:val="24"/>
        </w:rPr>
      </w:pPr>
    </w:p>
    <w:p>
      <w:pPr>
        <w:spacing w:before="156" w:beforeLines="50" w:line="480" w:lineRule="exact"/>
        <w:outlineLvl w:val="0"/>
        <w:rPr>
          <w:rFonts w:ascii="黑体" w:eastAsia="黑体"/>
          <w:sz w:val="24"/>
        </w:rPr>
      </w:pP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-136525</wp:posOffset>
                </wp:positionH>
                <wp:positionV relativeFrom="paragraph">
                  <wp:posOffset>393700</wp:posOffset>
                </wp:positionV>
                <wp:extent cx="2751455" cy="261620"/>
                <wp:effectExtent l="0" t="0" r="0" b="0"/>
                <wp:wrapNone/>
                <wp:docPr id="6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751479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2"/>
                              <w:spacing w:before="0" w:beforeAutospacing="0" w:after="0" w:afterAutospacing="0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知识产权全产业链解决方案提供商</w:t>
                            </w: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  <w:instrText xml:space="preserve">INCLUDEPICTURE \d "http://p8.qhmsg.com/dr/270_500_/t013e57282fc985d4fa.jpg?size=268x223" \* MERGEFORMATINET </w:instrText>
                            </w: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295910" cy="142875"/>
                                  <wp:effectExtent l="0" t="0" r="8890" b="9525"/>
                                  <wp:docPr id="8" name="图片 4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图片 4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91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flip:x;margin-left:-10.75pt;margin-top:31pt;height:20.6pt;width:216.65pt;mso-position-horizontal-relative:margin;z-index:251666432;mso-width-relative:page;mso-height-relative:page;" filled="f" stroked="f" coordsize="21600,21600" o:gfxdata="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h0nKo2gAAAAoB&#10;AAAPAAAAAAAAAAEAIAAAACIAAABkcnMvZG93bnJldi54bWxQSwECFAAUAAAACACHTuJAeAO716cB&#10;AAAZAwAADgAAAAAAAAABACAAAAAp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2"/>
                        <w:spacing w:before="0" w:beforeAutospacing="0" w:after="0" w:afterAutospacing="0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知识产权全产业链解决方案提供商</w:t>
                      </w:r>
                      <w:r>
                        <w:rPr>
                          <w:rFonts w:ascii="宋体" w:hAnsi="宋体" w:eastAsia="宋体" w:cs="宋体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宋体" w:hAnsi="宋体" w:eastAsia="宋体" w:cs="宋体"/>
                          <w:sz w:val="24"/>
                          <w:szCs w:val="24"/>
                        </w:rPr>
                        <w:instrText xml:space="preserve">INCLUDEPICTURE \d "http://p8.qhmsg.com/dr/270_500_/t013e57282fc985d4fa.jpg?size=268x223" \* MERGEFORMATINET </w:instrText>
                      </w:r>
                      <w:r>
                        <w:rPr>
                          <w:rFonts w:ascii="宋体" w:hAnsi="宋体" w:eastAsia="宋体" w:cs="宋体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rFonts w:ascii="宋体" w:hAnsi="宋体" w:eastAsia="宋体" w:cs="宋体"/>
                          <w:sz w:val="24"/>
                          <w:szCs w:val="24"/>
                        </w:rPr>
                        <w:drawing>
                          <wp:inline distT="0" distB="0" distL="114300" distR="114300">
                            <wp:extent cx="295910" cy="142875"/>
                            <wp:effectExtent l="0" t="0" r="8890" b="9525"/>
                            <wp:docPr id="8" name="图片 4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图片 4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591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宋体" w:hAnsi="宋体" w:eastAsia="宋体" w:cs="宋体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/>
          <w:sz w:val="24"/>
        </w:rPr>
        <w:drawing>
          <wp:inline distT="0" distB="0" distL="114300" distR="114300">
            <wp:extent cx="2162175" cy="339725"/>
            <wp:effectExtent l="0" t="0" r="9525" b="3175"/>
            <wp:docPr id="7" name="图片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logo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beforeLines="50" w:line="240" w:lineRule="auto"/>
        <w:outlineLvl w:val="0"/>
        <w:rPr>
          <w:rFonts w:ascii="黑体" w:eastAsia="黑体"/>
          <w:sz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"http://www.iprmy.com/Public/Home/images/logo.png"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"http://www.iprmy.com/Public/Home/images/logo.png"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spacing w:before="156" w:beforeLines="50" w:line="480" w:lineRule="exact"/>
        <w:outlineLvl w:val="0"/>
        <w:rPr>
          <w:rFonts w:ascii="黑体" w:eastAsia="黑体"/>
          <w:sz w:val="24"/>
        </w:rPr>
      </w:pPr>
    </w:p>
    <w:p>
      <w:pPr>
        <w:outlineLvl w:val="0"/>
        <w:rPr>
          <w:rFonts w:ascii="宋体" w:hAnsi="宋体"/>
          <w:b/>
          <w:bCs/>
          <w:color w:val="0000FF"/>
          <w:sz w:val="28"/>
        </w:rPr>
      </w:pPr>
      <w:r>
        <w:rPr>
          <w:rFonts w:hint="eastAsia" w:ascii="宋体" w:hAnsi="宋体"/>
          <w:b/>
          <w:bCs/>
          <w:color w:val="0000FF"/>
          <w:sz w:val="28"/>
        </w:rPr>
        <w:t>一、本发明（实用新型）解决的技术问题是：</w:t>
      </w:r>
    </w:p>
    <w:tbl>
      <w:tblPr>
        <w:tblStyle w:val="17"/>
        <w:tblW w:w="10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0018" w:type="dxa"/>
            <w:vAlign w:val="top"/>
          </w:tcPr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B050"/>
                <w:sz w:val="21"/>
                <w:szCs w:val="21"/>
              </w:rPr>
              <w:t>对应现有技术的所有缺点，正面描述本发明（实用新型）要解决的技术问题；本发明（实用新型）解决不了的不用提供。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0018" w:type="dxa"/>
            <w:vAlign w:val="top"/>
          </w:tcPr>
          <w:p>
            <w:pPr>
              <w:ind w:firstLine="420" w:firstLineChars="200"/>
              <w:rPr>
                <w:rFonts w:ascii="宋体" w:hAnsi="宋体"/>
              </w:rPr>
            </w:pPr>
          </w:p>
        </w:tc>
      </w:tr>
    </w:tbl>
    <w:p>
      <w:pPr>
        <w:rPr>
          <w:rFonts w:ascii="宋体" w:hAnsi="宋体"/>
          <w:b/>
          <w:bCs/>
          <w:color w:val="0000FF"/>
          <w:sz w:val="28"/>
        </w:rPr>
      </w:pPr>
      <w:r>
        <w:rPr>
          <w:rFonts w:hint="eastAsia" w:ascii="宋体" w:hAnsi="宋体"/>
          <w:b/>
          <w:bCs/>
          <w:color w:val="0000FF"/>
          <w:sz w:val="28"/>
        </w:rPr>
        <w:t>二、详细介绍技术背景，并描述已有的与本发明（实用新型）最相近似的实现方案。</w:t>
      </w:r>
    </w:p>
    <w:tbl>
      <w:tblPr>
        <w:tblStyle w:val="17"/>
        <w:tblW w:w="10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10018" w:type="dxa"/>
            <w:vAlign w:val="top"/>
          </w:tcPr>
          <w:p>
            <w:pPr>
              <w:ind w:firstLine="420" w:firstLineChars="200"/>
              <w:rPr>
                <w:rFonts w:hint="eastAsia" w:ascii="宋体" w:hAnsi="宋体"/>
                <w:color w:val="00B050"/>
                <w:sz w:val="21"/>
                <w:szCs w:val="21"/>
              </w:rPr>
            </w:pPr>
            <w:r>
              <w:rPr>
                <w:rFonts w:hint="eastAsia" w:ascii="宋体" w:hAnsi="宋体"/>
                <w:color w:val="00B050"/>
                <w:sz w:val="21"/>
                <w:szCs w:val="21"/>
              </w:rPr>
              <w:t>1、背景技术（大的技术背景和小的技术背景）</w:t>
            </w:r>
          </w:p>
          <w:p>
            <w:pPr>
              <w:ind w:firstLine="420" w:firstLineChars="200"/>
              <w:rPr>
                <w:rFonts w:hint="eastAsia" w:ascii="宋体" w:hAnsi="宋体"/>
                <w:color w:val="00B050"/>
                <w:sz w:val="21"/>
                <w:szCs w:val="21"/>
              </w:rPr>
            </w:pPr>
            <w:r>
              <w:rPr>
                <w:rFonts w:hint="eastAsia" w:ascii="宋体" w:hAnsi="宋体"/>
                <w:color w:val="00B050"/>
                <w:sz w:val="21"/>
                <w:szCs w:val="21"/>
              </w:rPr>
              <w:t>2、现有技术方案</w:t>
            </w:r>
          </w:p>
          <w:p>
            <w:pPr>
              <w:ind w:firstLine="420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color w:val="00B050"/>
                <w:sz w:val="21"/>
                <w:szCs w:val="21"/>
              </w:rPr>
              <w:t>应详细介绍，以不需再去看文献即可领会该技术内容为准，如果现有技术出自专利，期刊，书籍，则提供出处。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018" w:type="dxa"/>
            <w:vAlign w:val="top"/>
          </w:tcPr>
          <w:p>
            <w:pPr>
              <w:ind w:firstLine="420" w:firstLineChars="200"/>
              <w:rPr>
                <w:rFonts w:ascii="宋体" w:hAnsi="宋体"/>
                <w:b/>
                <w:bCs/>
                <w:sz w:val="28"/>
              </w:rPr>
            </w:pPr>
          </w:p>
        </w:tc>
      </w:tr>
    </w:tbl>
    <w:p>
      <w:pPr>
        <w:rPr>
          <w:rFonts w:ascii="宋体" w:hAnsi="宋体"/>
          <w:b/>
          <w:bCs/>
          <w:color w:val="0000FF"/>
          <w:sz w:val="28"/>
        </w:rPr>
      </w:pPr>
      <w:r>
        <w:rPr>
          <w:rFonts w:hint="eastAsia" w:ascii="宋体" w:hAnsi="宋体"/>
          <w:b/>
          <w:bCs/>
          <w:color w:val="0000FF"/>
          <w:sz w:val="28"/>
        </w:rPr>
        <w:t>三、现有技术的缺点是什么？针对这些缺点，说明本发明（实用新型）的目的。</w:t>
      </w:r>
    </w:p>
    <w:tbl>
      <w:tblPr>
        <w:tblStyle w:val="17"/>
        <w:tblW w:w="10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018" w:type="dxa"/>
            <w:vAlign w:val="top"/>
          </w:tcPr>
          <w:p>
            <w:pPr>
              <w:ind w:firstLine="420" w:firstLineChars="200"/>
              <w:rPr>
                <w:rFonts w:hint="eastAsia" w:ascii="宋体" w:hAnsi="宋体"/>
                <w:color w:val="00B050"/>
                <w:sz w:val="21"/>
                <w:szCs w:val="21"/>
              </w:rPr>
            </w:pPr>
            <w:r>
              <w:rPr>
                <w:rFonts w:hint="eastAsia" w:ascii="宋体" w:hAnsi="宋体"/>
                <w:color w:val="00B050"/>
                <w:sz w:val="21"/>
                <w:szCs w:val="21"/>
              </w:rPr>
              <w:t>客观评价现有技术的缺点是针对于本发明（实用新型）的优点来说的，本发明（实用新型）不能解决的缺点不需要提供（缺点可以是成本高、误码率高、反应速度慢等类似问题）；</w:t>
            </w:r>
          </w:p>
          <w:p>
            <w:pPr>
              <w:ind w:firstLine="420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color w:val="00B050"/>
                <w:sz w:val="21"/>
                <w:szCs w:val="21"/>
              </w:rPr>
              <w:t xml:space="preserve">可以从结构角度推导出现有相近产品的缺点。  </w:t>
            </w: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018" w:type="dxa"/>
            <w:vAlign w:val="top"/>
          </w:tcPr>
          <w:p>
            <w:pPr>
              <w:ind w:firstLine="420" w:firstLineChars="200"/>
              <w:rPr>
                <w:rFonts w:ascii="宋体" w:hAnsi="宋体"/>
              </w:rPr>
            </w:pPr>
          </w:p>
        </w:tc>
      </w:tr>
    </w:tbl>
    <w:p>
      <w:pPr>
        <w:rPr>
          <w:rFonts w:ascii="宋体" w:hAnsi="宋体"/>
          <w:b/>
          <w:bCs/>
          <w:color w:val="0000FF"/>
          <w:sz w:val="28"/>
        </w:rPr>
      </w:pPr>
      <w:r>
        <w:rPr>
          <w:rFonts w:hint="eastAsia" w:ascii="宋体" w:hAnsi="宋体"/>
          <w:b/>
          <w:bCs/>
          <w:color w:val="0000FF"/>
          <w:sz w:val="28"/>
        </w:rPr>
        <w:t>四、本发明（实用新型）技术方案的详细阐述：</w:t>
      </w:r>
    </w:p>
    <w:tbl>
      <w:tblPr>
        <w:tblStyle w:val="17"/>
        <w:tblW w:w="10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3" w:hRule="atLeast"/>
        </w:trPr>
        <w:tc>
          <w:tcPr>
            <w:tcW w:w="10018" w:type="dxa"/>
            <w:vAlign w:val="top"/>
          </w:tcPr>
          <w:p>
            <w:pPr>
              <w:ind w:left="42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本部分为专利申请最重要的部分，需要详细提供</w:t>
            </w:r>
          </w:p>
          <w:p>
            <w:pPr>
              <w:pStyle w:val="7"/>
              <w:ind w:left="0" w:firstLine="420" w:firstLineChars="200"/>
              <w:rPr>
                <w:rFonts w:hAnsi="宋体"/>
                <w:i w:val="0"/>
                <w:iCs w:val="0"/>
              </w:rPr>
            </w:pPr>
            <w:r>
              <w:rPr>
                <w:rFonts w:hint="eastAsia" w:hAnsi="宋体"/>
                <w:i w:val="0"/>
                <w:iCs w:val="0"/>
              </w:rPr>
              <w:t>发明（实用新型）中每一功能的实现都要有相应的技术实现方案；（专利必须是一个技术方案，应该阐述发明（实用新型）目的通过什么技术方案来实现的，不能只有原理，也不能只做功能介绍）</w:t>
            </w:r>
          </w:p>
          <w:p>
            <w:pPr>
              <w:ind w:firstLine="420" w:firstLineChars="200"/>
              <w:rPr>
                <w:rFonts w:ascii="宋体" w:hAnsi="宋体"/>
                <w:i/>
                <w:iCs/>
              </w:rPr>
            </w:pPr>
            <w:r>
              <w:rPr>
                <w:rFonts w:hint="eastAsia" w:ascii="宋体" w:hAnsi="宋体"/>
              </w:rPr>
              <w:t>提供结构图及文字说明（工艺步骤、结构说明，原理说明，动作关系说明等）；</w:t>
            </w:r>
          </w:p>
          <w:p>
            <w:pPr>
              <w:ind w:left="4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所有附图都应该有详细的文字描述，以别人不看附图即可明白技术方案为准；</w:t>
            </w:r>
          </w:p>
          <w:p>
            <w:pPr>
              <w:ind w:left="42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</w:rPr>
              <w:t>同时附图中的关键词或方框图中的注释都尽量用中文。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9" w:hRule="atLeast"/>
        </w:trPr>
        <w:tc>
          <w:tcPr>
            <w:tcW w:w="10018" w:type="dxa"/>
            <w:vAlign w:val="top"/>
          </w:tcPr>
          <w:p>
            <w:pPr>
              <w:rPr>
                <w:rFonts w:ascii="宋体" w:hAnsi="宋体"/>
                <w:color w:val="FF0000"/>
              </w:rPr>
            </w:pPr>
          </w:p>
        </w:tc>
      </w:tr>
    </w:tbl>
    <w:p>
      <w:pPr>
        <w:rPr>
          <w:rFonts w:ascii="宋体" w:hAnsi="宋体"/>
          <w:b/>
          <w:bCs/>
          <w:color w:val="0000FF"/>
          <w:sz w:val="28"/>
        </w:rPr>
      </w:pPr>
      <w:r>
        <w:rPr>
          <w:rFonts w:hint="eastAsia" w:ascii="宋体" w:hAnsi="宋体"/>
          <w:b/>
          <w:bCs/>
          <w:color w:val="0000FF"/>
          <w:sz w:val="28"/>
        </w:rPr>
        <w:t>五、本发明（实用新型）的关键点和欲保护点是：</w:t>
      </w:r>
    </w:p>
    <w:tbl>
      <w:tblPr>
        <w:tblStyle w:val="17"/>
        <w:tblW w:w="10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0018" w:type="dxa"/>
            <w:vAlign w:val="top"/>
          </w:tcPr>
          <w:p>
            <w:pPr>
              <w:ind w:firstLine="420" w:firstLineChars="200"/>
              <w:rPr>
                <w:rFonts w:hint="eastAsia" w:ascii="宋体" w:hAnsi="宋体"/>
                <w:color w:val="00B050"/>
                <w:sz w:val="21"/>
                <w:szCs w:val="21"/>
              </w:rPr>
            </w:pPr>
            <w:r>
              <w:rPr>
                <w:rFonts w:hint="eastAsia" w:ascii="宋体" w:hAnsi="宋体"/>
                <w:color w:val="00B050"/>
                <w:sz w:val="21"/>
                <w:szCs w:val="21"/>
              </w:rPr>
              <w:t>发明（实用新型）内容部分提供的是为完成一定功能的完整的技术方案，在本部分是提炼出技术方案的关键创新点，列出1、2、3……以提醒代理人注意，便于专利代理人撰写权利要求书。</w:t>
            </w:r>
          </w:p>
          <w:p>
            <w:pPr>
              <w:ind w:firstLine="420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color w:val="00B050"/>
                <w:sz w:val="21"/>
                <w:szCs w:val="21"/>
              </w:rPr>
              <w:t>注意：简单点明即可；具体可以是根据第六部分能给本发明（实用新型）带来有益效果的关键技术点。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0018" w:type="dxa"/>
            <w:vAlign w:val="top"/>
          </w:tcPr>
          <w:p>
            <w:pPr>
              <w:ind w:firstLine="420" w:firstLineChars="200"/>
              <w:rPr>
                <w:rFonts w:ascii="宋体" w:hAnsi="宋体"/>
              </w:rPr>
            </w:pPr>
          </w:p>
        </w:tc>
      </w:tr>
    </w:tbl>
    <w:p>
      <w:pPr>
        <w:pStyle w:val="6"/>
        <w:rPr>
          <w:rFonts w:ascii="宋体" w:hAnsi="宋体" w:eastAsia="宋体"/>
          <w:color w:val="0000FF"/>
        </w:rPr>
      </w:pPr>
      <w:r>
        <w:rPr>
          <w:rFonts w:hint="eastAsia" w:ascii="宋体" w:hAnsi="宋体" w:eastAsia="宋体"/>
          <w:color w:val="0000FF"/>
        </w:rPr>
        <w:t>六、与第二条所属的最好的现有技术相比，本发明（实用新型）的优点：</w:t>
      </w:r>
    </w:p>
    <w:tbl>
      <w:tblPr>
        <w:tblStyle w:val="17"/>
        <w:tblW w:w="10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0018" w:type="dxa"/>
            <w:vAlign w:val="top"/>
          </w:tcPr>
          <w:p>
            <w:pPr>
              <w:ind w:firstLine="420" w:firstLineChars="200"/>
              <w:rPr>
                <w:rFonts w:hint="eastAsia" w:ascii="宋体" w:hAnsi="宋体"/>
                <w:color w:val="00B050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 xml:space="preserve">    </w:t>
            </w:r>
            <w:r>
              <w:rPr>
                <w:rFonts w:hint="eastAsia" w:ascii="宋体" w:hAnsi="宋体"/>
                <w:color w:val="00B050"/>
                <w:sz w:val="21"/>
                <w:szCs w:val="21"/>
              </w:rPr>
              <w:t>本部分简单介绍即可。</w:t>
            </w:r>
          </w:p>
          <w:p>
            <w:pPr>
              <w:ind w:firstLine="420" w:firstLineChars="200"/>
              <w:rPr>
                <w:rFonts w:hint="eastAsia" w:ascii="宋体" w:hAnsi="宋体"/>
                <w:color w:val="00B050"/>
                <w:sz w:val="21"/>
                <w:szCs w:val="21"/>
              </w:rPr>
            </w:pPr>
            <w:r>
              <w:rPr>
                <w:rFonts w:hint="eastAsia" w:ascii="宋体" w:hAnsi="宋体"/>
                <w:color w:val="00B050"/>
                <w:sz w:val="21"/>
                <w:szCs w:val="21"/>
              </w:rPr>
              <w:t>结合技术方案来描述，以推理方式说明，做到有理有据；</w:t>
            </w:r>
          </w:p>
          <w:p>
            <w:pPr>
              <w:ind w:firstLine="420" w:firstLineChars="200"/>
              <w:rPr>
                <w:rFonts w:hint="eastAsia" w:ascii="宋体" w:hAnsi="宋体"/>
                <w:color w:val="00B050"/>
                <w:sz w:val="21"/>
                <w:szCs w:val="21"/>
              </w:rPr>
            </w:pPr>
            <w:r>
              <w:rPr>
                <w:rFonts w:hint="eastAsia" w:ascii="宋体" w:hAnsi="宋体"/>
                <w:color w:val="00B050"/>
                <w:sz w:val="21"/>
                <w:szCs w:val="21"/>
              </w:rPr>
              <w:t>可以对应第三部分所要解决的技术问题或发明（实用新型）目的来描述。</w:t>
            </w: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0018" w:type="dxa"/>
            <w:vAlign w:val="top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</w:tbl>
    <w:p>
      <w:pPr>
        <w:pStyle w:val="6"/>
        <w:rPr>
          <w:rFonts w:ascii="宋体" w:hAnsi="宋体" w:eastAsia="宋体"/>
          <w:color w:val="0000FF"/>
        </w:rPr>
      </w:pPr>
      <w:r>
        <w:rPr>
          <w:rFonts w:hint="eastAsia" w:ascii="宋体" w:hAnsi="宋体" w:eastAsia="宋体"/>
          <w:color w:val="0000FF"/>
        </w:rPr>
        <w:t>七、</w:t>
      </w:r>
      <w:r>
        <w:rPr>
          <w:rFonts w:hint="eastAsia" w:ascii="宋体" w:hAnsi="宋体" w:eastAsia="宋体"/>
          <w:color w:val="0000FF"/>
          <w:szCs w:val="28"/>
        </w:rPr>
        <w:t>针对第四部分中的技术方案，是否还有别的替代方案？</w:t>
      </w:r>
    </w:p>
    <w:tbl>
      <w:tblPr>
        <w:tblStyle w:val="17"/>
        <w:tblW w:w="9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9657" w:type="dxa"/>
            <w:vAlign w:val="top"/>
          </w:tcPr>
          <w:p>
            <w:pPr>
              <w:pStyle w:val="8"/>
              <w:rPr>
                <w:rFonts w:hint="eastAsia" w:ascii="宋体" w:hAnsi="宋体" w:eastAsiaTheme="minorEastAsia" w:cstheme="minorBidi"/>
                <w:color w:val="00B05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00B050"/>
                <w:kern w:val="2"/>
                <w:sz w:val="21"/>
                <w:szCs w:val="21"/>
                <w:lang w:val="en-US" w:eastAsia="zh-CN" w:bidi="ar-SA"/>
              </w:rPr>
              <w:t>如果有，请详尽写明，内容的提供可以扩大专利的保护范围，防止他人绕过本技术去实现同样的发明（实用新型）目的；</w:t>
            </w:r>
          </w:p>
          <w:p>
            <w:pPr>
              <w:rPr>
                <w:rFonts w:hint="eastAsia" w:ascii="宋体" w:hAnsi="宋体" w:eastAsiaTheme="minorEastAsia" w:cstheme="minorBidi"/>
                <w:color w:val="00B05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00B050"/>
                <w:kern w:val="2"/>
                <w:sz w:val="21"/>
                <w:szCs w:val="21"/>
                <w:lang w:val="en-US" w:eastAsia="zh-CN" w:bidi="ar-SA"/>
              </w:rPr>
              <w:t>可以是部分结构、器件、方法步骤的替代，也可以是完整的技术方案的替代，例如：两个部件的连接为卡式连接，但铰链连接也可能实现本发明（实用新型），因此铰链连接即为替代方案。</w:t>
            </w:r>
          </w:p>
          <w:p>
            <w:pPr>
              <w:rPr>
                <w:rFonts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9657" w:type="dxa"/>
            <w:vAlign w:val="top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ascii="宋体" w:hAnsi="宋体"/>
          <w:b/>
          <w:bCs/>
          <w:color w:val="0000FF"/>
          <w:sz w:val="28"/>
        </w:rPr>
      </w:pPr>
      <w:r>
        <w:rPr>
          <w:rFonts w:hint="eastAsia" w:ascii="宋体" w:hAnsi="宋体"/>
          <w:b/>
          <w:bCs/>
          <w:color w:val="0000FF"/>
          <w:sz w:val="28"/>
        </w:rPr>
        <w:t>八、其他有助于专利代理人理解本技术的资料：</w:t>
      </w:r>
    </w:p>
    <w:tbl>
      <w:tblPr>
        <w:tblStyle w:val="17"/>
        <w:tblW w:w="9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57" w:type="dxa"/>
            <w:vAlign w:val="top"/>
          </w:tcPr>
          <w:p>
            <w:pPr>
              <w:ind w:left="420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B050"/>
                <w:sz w:val="21"/>
                <w:szCs w:val="21"/>
              </w:rPr>
              <w:t>给代理人提供更多的信息，可以有助于代理人更好更快的完成申请文件。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9657" w:type="dxa"/>
            <w:vAlign w:val="top"/>
          </w:tcPr>
          <w:p>
            <w:pPr>
              <w:ind w:left="420"/>
              <w:rPr>
                <w:rFonts w:ascii="宋体" w:hAnsi="宋体"/>
              </w:rPr>
            </w:pPr>
          </w:p>
          <w:p>
            <w:pPr>
              <w:ind w:left="420"/>
              <w:rPr>
                <w:rFonts w:ascii="宋体" w:hAnsi="宋体"/>
              </w:rPr>
            </w:pPr>
          </w:p>
          <w:p>
            <w:pPr>
              <w:ind w:left="420"/>
              <w:rPr>
                <w:rFonts w:ascii="宋体" w:hAnsi="宋体"/>
              </w:rPr>
            </w:pPr>
          </w:p>
          <w:p>
            <w:pPr>
              <w:ind w:left="420"/>
              <w:rPr>
                <w:rFonts w:ascii="宋体" w:hAnsi="宋体"/>
              </w:rPr>
            </w:pPr>
          </w:p>
          <w:p>
            <w:pPr>
              <w:ind w:left="420"/>
              <w:rPr>
                <w:rFonts w:ascii="宋体" w:hAnsi="宋体"/>
              </w:rPr>
            </w:pPr>
          </w:p>
        </w:tc>
      </w:tr>
    </w:tbl>
    <w:p>
      <w:pPr>
        <w:rPr>
          <w:rFonts w:ascii="宋体" w:hAnsi="宋体"/>
          <w:bCs/>
          <w:sz w:val="24"/>
        </w:rPr>
      </w:pPr>
    </w:p>
    <w:p>
      <w:pPr>
        <w:spacing w:before="156" w:beforeLines="50" w:line="480" w:lineRule="exact"/>
        <w:outlineLvl w:val="0"/>
        <w:rPr>
          <w:rFonts w:hint="eastAsia" w:ascii="黑体" w:eastAsia="黑体"/>
          <w:sz w:val="24"/>
          <w:lang w:val="en-US" w:eastAsia="zh-CN"/>
        </w:rPr>
      </w:pPr>
      <w:r>
        <w:rPr>
          <w:rFonts w:hint="eastAsia" w:ascii="黑体" w:eastAsia="黑体"/>
          <w:sz w:val="24"/>
          <w:lang w:val="en-US" w:eastAsia="zh-CN"/>
        </w:rPr>
        <w:t xml:space="preserve">                                         铭一知产：张鹏 18092893459</w:t>
      </w:r>
      <w:bookmarkStart w:id="0" w:name="_GoBack"/>
      <w:bookmarkEnd w:id="0"/>
    </w:p>
    <w:p>
      <w:pPr>
        <w:rPr>
          <w:rFonts w:ascii="微软雅黑" w:hAnsi="微软雅黑" w:eastAsia="微软雅黑" w:cs="Arial"/>
          <w:b/>
          <w:szCs w:val="21"/>
        </w:rPr>
      </w:pPr>
    </w:p>
    <w:sectPr>
      <w:headerReference r:id="rId5" w:type="first"/>
      <w:footerReference r:id="rId7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+mn-cs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-1019175</wp:posOffset>
              </wp:positionH>
              <wp:positionV relativeFrom="paragraph">
                <wp:posOffset>478155</wp:posOffset>
              </wp:positionV>
              <wp:extent cx="485775" cy="246380"/>
              <wp:effectExtent l="0" t="0" r="0" b="0"/>
              <wp:wrapNone/>
              <wp:docPr id="17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5775" cy="246221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12"/>
                            <w:spacing w:before="0" w:beforeAutospacing="0" w:after="0" w:afterAutospacing="0"/>
                            <w:rPr>
                              <w:rFonts w:asciiTheme="minorEastAsia" w:hAnsiTheme="minorEastAsia" w:eastAsiaTheme="minorEastAsia"/>
                              <w:b/>
                              <w:color w:val="FFFFFF" w:themeColor="background1"/>
                              <w:sz w:val="20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EastAsia" w:hAnsiTheme="minorEastAsia" w:eastAsiaTheme="minorEastAsia"/>
                              <w:b/>
                              <w:color w:val="FFFFFF" w:themeColor="background1"/>
                              <w:sz w:val="20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eastAsiaTheme="minorEastAsia"/>
                              <w:b/>
                              <w:color w:val="FFFFFF" w:themeColor="background1"/>
                              <w:sz w:val="20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Theme="minorEastAsia" w:hAnsiTheme="minorEastAsia" w:eastAsiaTheme="minorEastAsia"/>
                              <w:b/>
                              <w:color w:val="FFFFFF" w:themeColor="background1"/>
                              <w:sz w:val="20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/>
                              <w:b/>
                              <w:color w:val="FFFFFF" w:themeColor="background1"/>
                              <w:sz w:val="20"/>
                              <w:lang w:val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3</w:t>
                          </w:r>
                          <w:r>
                            <w:rPr>
                              <w:rFonts w:asciiTheme="minorEastAsia" w:hAnsiTheme="minorEastAsia" w:eastAsiaTheme="minorEastAsia"/>
                              <w:b/>
                              <w:color w:val="FFFFFF" w:themeColor="background1"/>
                              <w:sz w:val="20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3" o:spid="_x0000_s1026" o:spt="1" style="position:absolute;left:0pt;margin-left:-80.25pt;margin-top:37.65pt;height:19.4pt;width:38.25pt;z-index:251665408;mso-width-relative:page;mso-height-relative:page;" filled="f" stroked="f" coordsize="21600,21600" o:gfxdata="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GpZ9wXaAAAACwEAAA8AAAAAAAAAAQAgAAAAIgAAAGRycy9kb3ducmV2&#10;LnhtbFBLAQIUABQAAAAIAIdO4kDF5LnviAEAAOwCAAAOAAAAAAAAAAEAIAAAACkBAABkcnMvZTJv&#10;RG9jLnhtbFBLBQYAAAAABgAGAFkBAAAjBQAAAAA=&#10;">
              <v:fill on="f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pPr>
                      <w:pStyle w:val="12"/>
                      <w:spacing w:before="0" w:beforeAutospacing="0" w:after="0" w:afterAutospacing="0"/>
                      <w:rPr>
                        <w:rFonts w:asciiTheme="minorEastAsia" w:hAnsiTheme="minorEastAsia" w:eastAsiaTheme="minorEastAsia"/>
                        <w:b/>
                        <w:color w:val="FFFFFF" w:themeColor="background1"/>
                        <w:sz w:val="20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asciiTheme="minorEastAsia" w:hAnsiTheme="minorEastAsia" w:eastAsiaTheme="minorEastAsia"/>
                        <w:b/>
                        <w:color w:val="FFFFFF" w:themeColor="background1"/>
                        <w:sz w:val="20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rFonts w:asciiTheme="minorEastAsia" w:hAnsiTheme="minorEastAsia" w:eastAsiaTheme="minorEastAsia"/>
                        <w:b/>
                        <w:color w:val="FFFFFF" w:themeColor="background1"/>
                        <w:sz w:val="20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instrText xml:space="preserve">PAGE   \* MERGEFORMAT</w:instrText>
                    </w:r>
                    <w:r>
                      <w:rPr>
                        <w:rFonts w:asciiTheme="minorEastAsia" w:hAnsiTheme="minorEastAsia" w:eastAsiaTheme="minorEastAsia"/>
                        <w:b/>
                        <w:color w:val="FFFFFF" w:themeColor="background1"/>
                        <w:sz w:val="20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/>
                        <w:b/>
                        <w:color w:val="FFFFFF" w:themeColor="background1"/>
                        <w:sz w:val="20"/>
                        <w:lang w:val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3</w:t>
                    </w:r>
                    <w:r>
                      <w:rPr>
                        <w:rFonts w:asciiTheme="minorEastAsia" w:hAnsiTheme="minorEastAsia" w:eastAsiaTheme="minorEastAsia"/>
                        <w:b/>
                        <w:color w:val="FFFFFF" w:themeColor="background1"/>
                        <w:sz w:val="20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2748280</wp:posOffset>
              </wp:positionH>
              <wp:positionV relativeFrom="paragraph">
                <wp:posOffset>499745</wp:posOffset>
              </wp:positionV>
              <wp:extent cx="3454400" cy="215265"/>
              <wp:effectExtent l="0" t="0" r="0" b="0"/>
              <wp:wrapNone/>
              <wp:docPr id="14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4152" cy="2154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12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hint="eastAsia" w:ascii="微软雅黑" w:hAnsi="微软雅黑" w:eastAsia="微软雅黑" w:cs="+mn-cs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@201</w:t>
                          </w:r>
                          <w:r>
                            <w:rPr>
                              <w:rFonts w:hint="eastAsia" w:ascii="微软雅黑" w:hAnsi="微软雅黑" w:eastAsia="微软雅黑" w:cs="+mn-cs"/>
                              <w:color w:val="FFFFFF"/>
                              <w:kern w:val="24"/>
                              <w:sz w:val="16"/>
                              <w:szCs w:val="16"/>
                              <w:lang w:val="en-US" w:eastAsia="zh-CN"/>
                            </w:rPr>
                            <w:t>7</w:t>
                          </w:r>
                          <w:r>
                            <w:rPr>
                              <w:rFonts w:hint="eastAsia" w:ascii="微软雅黑" w:hAnsi="微软雅黑" w:eastAsia="微软雅黑" w:cs="+mn-cs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+mn-cs"/>
                              <w:color w:val="FFFFFF"/>
                              <w:kern w:val="24"/>
                              <w:sz w:val="16"/>
                              <w:szCs w:val="16"/>
                              <w:lang w:val="en-US" w:eastAsia="zh-CN"/>
                            </w:rPr>
                            <w:t>MINGYI</w:t>
                          </w:r>
                          <w:r>
                            <w:rPr>
                              <w:rFonts w:hint="eastAsia" w:ascii="微软雅黑" w:hAnsi="微软雅黑" w:eastAsia="微软雅黑" w:cs="+mn-cs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 xml:space="preserve"> INTELLECTUAL .  ALL RIGHTS RESERVED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2" o:spid="_x0000_s1026" o:spt="1" style="position:absolute;left:0pt;margin-left:216.4pt;margin-top:39.35pt;height:16.95pt;width:272pt;z-index:251663360;mso-width-relative:page;mso-height-relative:page;" filled="f" stroked="f" coordsize="21600,21600" o:gfxdata="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uA09v9kAAAAKAQAADwAAAAAAAAABACAAAAAiAAAAZHJzL2Rvd25yZXYu&#10;eG1sUEsBAhQAFAAAAAgAh07iQN0klo6IAQAA7QIAAA4AAAAAAAAAAQAgAAAAKAEAAGRycy9lMm9E&#10;b2MueG1sUEsFBgAAAAAGAAYAWQEAACIFAAAAAA==&#10;">
              <v:fill on="f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pPr>
                      <w:pStyle w:val="12"/>
                      <w:spacing w:before="0" w:beforeAutospacing="0" w:after="0" w:afterAutospacing="0"/>
                      <w:jc w:val="right"/>
                    </w:pPr>
                    <w:r>
                      <w:rPr>
                        <w:rFonts w:hint="eastAsia" w:ascii="微软雅黑" w:hAnsi="微软雅黑" w:eastAsia="微软雅黑" w:cs="+mn-cs"/>
                        <w:color w:val="FFFFFF"/>
                        <w:kern w:val="24"/>
                        <w:sz w:val="16"/>
                        <w:szCs w:val="16"/>
                      </w:rPr>
                      <w:t>@201</w:t>
                    </w:r>
                    <w:r>
                      <w:rPr>
                        <w:rFonts w:hint="eastAsia" w:ascii="微软雅黑" w:hAnsi="微软雅黑" w:eastAsia="微软雅黑" w:cs="+mn-cs"/>
                        <w:color w:val="FFFFFF"/>
                        <w:kern w:val="24"/>
                        <w:sz w:val="16"/>
                        <w:szCs w:val="16"/>
                        <w:lang w:val="en-US" w:eastAsia="zh-CN"/>
                      </w:rPr>
                      <w:t>7</w:t>
                    </w:r>
                    <w:r>
                      <w:rPr>
                        <w:rFonts w:hint="eastAsia" w:ascii="微软雅黑" w:hAnsi="微软雅黑" w:eastAsia="微软雅黑" w:cs="+mn-cs"/>
                        <w:color w:val="FFFFFF"/>
                        <w:kern w:val="2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hint="eastAsia" w:ascii="微软雅黑" w:hAnsi="微软雅黑" w:eastAsia="微软雅黑" w:cs="+mn-cs"/>
                        <w:color w:val="FFFFFF"/>
                        <w:kern w:val="24"/>
                        <w:sz w:val="16"/>
                        <w:szCs w:val="16"/>
                        <w:lang w:val="en-US" w:eastAsia="zh-CN"/>
                      </w:rPr>
                      <w:t>MINGYI</w:t>
                    </w:r>
                    <w:r>
                      <w:rPr>
                        <w:rFonts w:hint="eastAsia" w:ascii="微软雅黑" w:hAnsi="微软雅黑" w:eastAsia="微软雅黑" w:cs="+mn-cs"/>
                        <w:color w:val="FFFFFF"/>
                        <w:kern w:val="24"/>
                        <w:sz w:val="16"/>
                        <w:szCs w:val="16"/>
                      </w:rPr>
                      <w:t xml:space="preserve"> INTELLECTUAL .  ALL RIGHTS RESERVED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align>bottom</wp:align>
              </wp:positionV>
              <wp:extent cx="7560310" cy="360045"/>
              <wp:effectExtent l="0" t="0" r="3175" b="2540"/>
              <wp:wrapNone/>
              <wp:docPr id="12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1" o:spid="_x0000_s1026" o:spt="1" style="position:absolute;left:0pt;height:28.35pt;width:595.3pt;mso-position-horizontal:center;mso-position-vertical:bottom;mso-position-vertical-relative:page;z-index:-251657216;v-text-anchor:middle;mso-width-relative:page;mso-height-relative:page;" fillcolor="#808080 [1629]" filled="t" stroked="f" coordsize="21600,21600" o:gfxdata="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QhabjtUAAAAFAQAADwAAAAAAAAABACAAAAAiAAAAZHJzL2Rvd25yZXYueG1sUEsBAhQAFAAAAAgA&#10;h07iQOyQIYlhAgAAtwQAAA4AAAAAAAAAAQAgAAAAJAEAAGRycy9lMm9Eb2MueG1sUEsFBgAAAAAG&#10;AAYAWQEAAPcFAAAAAA==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-220345</wp:posOffset>
              </wp:positionH>
              <wp:positionV relativeFrom="page">
                <wp:align>top</wp:align>
              </wp:positionV>
              <wp:extent cx="467995" cy="720090"/>
              <wp:effectExtent l="0" t="0" r="8255" b="4445"/>
              <wp:wrapNone/>
              <wp:docPr id="5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0" cy="720000"/>
                      </a:xfrm>
                      <a:prstGeom prst="rect">
                        <a:avLst/>
                      </a:prstGeom>
                      <a:solidFill>
                        <a:srgbClr val="ED771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" o:spid="_x0000_s1026" o:spt="1" style="position:absolute;left:0pt;margin-left:-17.35pt;height:56.7pt;width:36.85pt;mso-position-horizontal-relative:margin;mso-position-vertical:top;mso-position-vertical-relative:page;z-index:-251655168;v-text-anchor:middle;mso-width-relative:page;mso-height-relative:page;" fillcolor="#ED7717" filled="t" stroked="f" coordsize="21600,21600" o:gfxdata="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p92uiNYAAAAHAQAA&#10;DwAAAAAAAAABACAAAAAiAAAAZHJzL2Rvd25yZXYueG1sUEsBAhQAFAAAAAgAh07iQFxhqvNUAgAA&#10;igQAAA4AAAAAAAAAAQAgAAAAJQEAAGRycy9lMm9Eb2MueG1sUEsFBgAAAAAGAAYAWQEAAOsFAAAA&#10;AA==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FDB"/>
    <w:multiLevelType w:val="multilevel"/>
    <w:tmpl w:val="1C4C4FDB"/>
    <w:lvl w:ilvl="0" w:tentative="0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82"/>
    <w:rsid w:val="00012E97"/>
    <w:rsid w:val="0004317F"/>
    <w:rsid w:val="0006281E"/>
    <w:rsid w:val="000770EE"/>
    <w:rsid w:val="00093705"/>
    <w:rsid w:val="00097C79"/>
    <w:rsid w:val="000A1F95"/>
    <w:rsid w:val="000A3EAA"/>
    <w:rsid w:val="000D6F18"/>
    <w:rsid w:val="00177C75"/>
    <w:rsid w:val="00194B2B"/>
    <w:rsid w:val="001A3F1A"/>
    <w:rsid w:val="001B1168"/>
    <w:rsid w:val="001C5684"/>
    <w:rsid w:val="001D753D"/>
    <w:rsid w:val="00216539"/>
    <w:rsid w:val="00223E13"/>
    <w:rsid w:val="00276328"/>
    <w:rsid w:val="00281097"/>
    <w:rsid w:val="002E5745"/>
    <w:rsid w:val="002F38C1"/>
    <w:rsid w:val="003320D4"/>
    <w:rsid w:val="00342E97"/>
    <w:rsid w:val="00352CE8"/>
    <w:rsid w:val="00367397"/>
    <w:rsid w:val="0038161F"/>
    <w:rsid w:val="00384B7D"/>
    <w:rsid w:val="003853E9"/>
    <w:rsid w:val="003A253A"/>
    <w:rsid w:val="003A2918"/>
    <w:rsid w:val="003E483E"/>
    <w:rsid w:val="003E4BA4"/>
    <w:rsid w:val="00401102"/>
    <w:rsid w:val="00405A9E"/>
    <w:rsid w:val="00461D3D"/>
    <w:rsid w:val="0047342A"/>
    <w:rsid w:val="004A0160"/>
    <w:rsid w:val="004B3D1F"/>
    <w:rsid w:val="004D522D"/>
    <w:rsid w:val="004E2AEE"/>
    <w:rsid w:val="00516B0A"/>
    <w:rsid w:val="00517DF1"/>
    <w:rsid w:val="0052168B"/>
    <w:rsid w:val="00537DD1"/>
    <w:rsid w:val="00552E82"/>
    <w:rsid w:val="00556421"/>
    <w:rsid w:val="005852EF"/>
    <w:rsid w:val="00595F13"/>
    <w:rsid w:val="005E6288"/>
    <w:rsid w:val="005F25D3"/>
    <w:rsid w:val="005F4D8E"/>
    <w:rsid w:val="00621B07"/>
    <w:rsid w:val="0065455C"/>
    <w:rsid w:val="00676DED"/>
    <w:rsid w:val="006B23EF"/>
    <w:rsid w:val="006B35CB"/>
    <w:rsid w:val="006C22BB"/>
    <w:rsid w:val="006E7F96"/>
    <w:rsid w:val="00730DCB"/>
    <w:rsid w:val="00747058"/>
    <w:rsid w:val="00764C22"/>
    <w:rsid w:val="007A1DAB"/>
    <w:rsid w:val="007A3B01"/>
    <w:rsid w:val="007A722E"/>
    <w:rsid w:val="007F56DF"/>
    <w:rsid w:val="0084624B"/>
    <w:rsid w:val="00851A26"/>
    <w:rsid w:val="00871519"/>
    <w:rsid w:val="008B1220"/>
    <w:rsid w:val="008B2CFC"/>
    <w:rsid w:val="008C433C"/>
    <w:rsid w:val="008D1855"/>
    <w:rsid w:val="008D4081"/>
    <w:rsid w:val="008E2D85"/>
    <w:rsid w:val="008E38E2"/>
    <w:rsid w:val="009127C4"/>
    <w:rsid w:val="009127FC"/>
    <w:rsid w:val="009224BB"/>
    <w:rsid w:val="00942603"/>
    <w:rsid w:val="0095398C"/>
    <w:rsid w:val="00973298"/>
    <w:rsid w:val="009C7AA6"/>
    <w:rsid w:val="009F519D"/>
    <w:rsid w:val="00A364F9"/>
    <w:rsid w:val="00A44754"/>
    <w:rsid w:val="00A47113"/>
    <w:rsid w:val="00A53761"/>
    <w:rsid w:val="00A555C5"/>
    <w:rsid w:val="00A557E8"/>
    <w:rsid w:val="00A87EA9"/>
    <w:rsid w:val="00AB5014"/>
    <w:rsid w:val="00AC691F"/>
    <w:rsid w:val="00AD3761"/>
    <w:rsid w:val="00AD4516"/>
    <w:rsid w:val="00AE1D33"/>
    <w:rsid w:val="00AE7709"/>
    <w:rsid w:val="00B10C55"/>
    <w:rsid w:val="00B11297"/>
    <w:rsid w:val="00B41F16"/>
    <w:rsid w:val="00B50463"/>
    <w:rsid w:val="00B57143"/>
    <w:rsid w:val="00B81B4F"/>
    <w:rsid w:val="00B82951"/>
    <w:rsid w:val="00BB221E"/>
    <w:rsid w:val="00BB3D61"/>
    <w:rsid w:val="00BB4980"/>
    <w:rsid w:val="00BD284D"/>
    <w:rsid w:val="00C1315E"/>
    <w:rsid w:val="00C21F01"/>
    <w:rsid w:val="00C22B0A"/>
    <w:rsid w:val="00C25FD1"/>
    <w:rsid w:val="00C86ACA"/>
    <w:rsid w:val="00C86F2B"/>
    <w:rsid w:val="00C875D3"/>
    <w:rsid w:val="00CC2ABC"/>
    <w:rsid w:val="00CE241A"/>
    <w:rsid w:val="00CF3DA8"/>
    <w:rsid w:val="00D008E0"/>
    <w:rsid w:val="00D14D35"/>
    <w:rsid w:val="00D21D88"/>
    <w:rsid w:val="00D22E11"/>
    <w:rsid w:val="00D65E2E"/>
    <w:rsid w:val="00D75504"/>
    <w:rsid w:val="00D8042F"/>
    <w:rsid w:val="00DD7327"/>
    <w:rsid w:val="00DE0254"/>
    <w:rsid w:val="00DE7AF8"/>
    <w:rsid w:val="00DE7F24"/>
    <w:rsid w:val="00DF4A33"/>
    <w:rsid w:val="00E43C0D"/>
    <w:rsid w:val="00E71E64"/>
    <w:rsid w:val="00F2766D"/>
    <w:rsid w:val="00F4057D"/>
    <w:rsid w:val="00F4357E"/>
    <w:rsid w:val="00F44E5B"/>
    <w:rsid w:val="00F529A4"/>
    <w:rsid w:val="00F550B4"/>
    <w:rsid w:val="00F82314"/>
    <w:rsid w:val="00F87300"/>
    <w:rsid w:val="00FC74E5"/>
    <w:rsid w:val="0582386B"/>
    <w:rsid w:val="0726726E"/>
    <w:rsid w:val="08551EDE"/>
    <w:rsid w:val="11E709FE"/>
    <w:rsid w:val="231658A9"/>
    <w:rsid w:val="2A54279C"/>
    <w:rsid w:val="2B944BB4"/>
    <w:rsid w:val="4DC046E1"/>
    <w:rsid w:val="557A3E6A"/>
    <w:rsid w:val="7161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7"/>
    <w:unhideWhenUsed/>
    <w:qFormat/>
    <w:uiPriority w:val="99"/>
    <w:rPr>
      <w:b/>
      <w:bCs/>
    </w:rPr>
  </w:style>
  <w:style w:type="paragraph" w:styleId="4">
    <w:name w:val="annotation text"/>
    <w:basedOn w:val="1"/>
    <w:link w:val="26"/>
    <w:unhideWhenUsed/>
    <w:qFormat/>
    <w:uiPriority w:val="0"/>
    <w:pPr>
      <w:jc w:val="left"/>
    </w:pPr>
  </w:style>
  <w:style w:type="paragraph" w:styleId="5">
    <w:name w:val="Salutation"/>
    <w:basedOn w:val="1"/>
    <w:next w:val="1"/>
    <w:link w:val="25"/>
    <w:qFormat/>
    <w:uiPriority w:val="0"/>
    <w:rPr>
      <w:rFonts w:ascii="Times New Roman" w:hAnsi="Times New Roman" w:eastAsia="宋体" w:cs="Times New Roman"/>
      <w:szCs w:val="21"/>
    </w:rPr>
  </w:style>
  <w:style w:type="paragraph" w:styleId="6">
    <w:name w:val="Body Text"/>
    <w:basedOn w:val="1"/>
    <w:unhideWhenUsed/>
    <w:qFormat/>
    <w:uiPriority w:val="99"/>
    <w:rPr>
      <w:rFonts w:ascii="黑体" w:eastAsia="黑体"/>
      <w:b/>
      <w:bCs/>
      <w:sz w:val="28"/>
    </w:rPr>
  </w:style>
  <w:style w:type="paragraph" w:styleId="7">
    <w:name w:val="Body Text Indent"/>
    <w:basedOn w:val="1"/>
    <w:unhideWhenUsed/>
    <w:qFormat/>
    <w:uiPriority w:val="99"/>
    <w:pPr>
      <w:ind w:left="420"/>
    </w:pPr>
    <w:rPr>
      <w:rFonts w:ascii="宋体"/>
      <w:i/>
      <w:iCs/>
    </w:rPr>
  </w:style>
  <w:style w:type="paragraph" w:styleId="8">
    <w:name w:val="Body Text Indent 2"/>
    <w:basedOn w:val="1"/>
    <w:unhideWhenUsed/>
    <w:qFormat/>
    <w:uiPriority w:val="99"/>
    <w:pPr>
      <w:ind w:firstLine="420" w:firstLineChars="200"/>
    </w:pPr>
    <w:rPr>
      <w:rFonts w:ascii="黑体" w:eastAsia="黑体"/>
    </w:rPr>
  </w:style>
  <w:style w:type="paragraph" w:styleId="9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Strong"/>
    <w:qFormat/>
    <w:uiPriority w:val="22"/>
    <w:rPr>
      <w:b/>
      <w:bCs/>
    </w:rPr>
  </w:style>
  <w:style w:type="character" w:styleId="15">
    <w:name w:val="Hyperlink"/>
    <w:basedOn w:val="13"/>
    <w:unhideWhenUsed/>
    <w:qFormat/>
    <w:uiPriority w:val="99"/>
    <w:rPr>
      <w:color w:val="5F5F5F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3"/>
    <w:unhideWhenUsed/>
    <w:qFormat/>
    <w:uiPriority w:val="0"/>
    <w:rPr>
      <w:sz w:val="21"/>
      <w:szCs w:val="21"/>
    </w:rPr>
  </w:style>
  <w:style w:type="table" w:styleId="18">
    <w:name w:val="Table Grid"/>
    <w:basedOn w:val="1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9">
    <w:name w:val="No Spacing"/>
    <w:link w:val="20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20">
    <w:name w:val="无间隔 Char"/>
    <w:basedOn w:val="13"/>
    <w:link w:val="19"/>
    <w:qFormat/>
    <w:uiPriority w:val="1"/>
    <w:rPr>
      <w:kern w:val="0"/>
      <w:sz w:val="22"/>
    </w:rPr>
  </w:style>
  <w:style w:type="character" w:customStyle="1" w:styleId="21">
    <w:name w:val="页眉 Char"/>
    <w:basedOn w:val="13"/>
    <w:link w:val="11"/>
    <w:qFormat/>
    <w:uiPriority w:val="99"/>
    <w:rPr>
      <w:sz w:val="18"/>
      <w:szCs w:val="18"/>
    </w:rPr>
  </w:style>
  <w:style w:type="character" w:customStyle="1" w:styleId="22">
    <w:name w:val="页脚 Char"/>
    <w:basedOn w:val="13"/>
    <w:link w:val="10"/>
    <w:qFormat/>
    <w:uiPriority w:val="99"/>
    <w:rPr>
      <w:sz w:val="18"/>
      <w:szCs w:val="18"/>
    </w:rPr>
  </w:style>
  <w:style w:type="paragraph" w:customStyle="1" w:styleId="23">
    <w:name w:val="List Paragraph"/>
    <w:basedOn w:val="1"/>
    <w:qFormat/>
    <w:uiPriority w:val="34"/>
    <w:pPr>
      <w:ind w:firstLine="420" w:firstLineChars="200"/>
    </w:pPr>
    <w:rPr>
      <w:sz w:val="24"/>
      <w:szCs w:val="24"/>
    </w:rPr>
  </w:style>
  <w:style w:type="character" w:customStyle="1" w:styleId="24">
    <w:name w:val="批注框文本 Char"/>
    <w:basedOn w:val="13"/>
    <w:link w:val="9"/>
    <w:semiHidden/>
    <w:qFormat/>
    <w:uiPriority w:val="99"/>
    <w:rPr>
      <w:sz w:val="18"/>
      <w:szCs w:val="18"/>
    </w:rPr>
  </w:style>
  <w:style w:type="character" w:customStyle="1" w:styleId="25">
    <w:name w:val="称呼 Char"/>
    <w:basedOn w:val="13"/>
    <w:link w:val="5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26">
    <w:name w:val="批注文字 Char"/>
    <w:basedOn w:val="13"/>
    <w:link w:val="4"/>
    <w:qFormat/>
    <w:uiPriority w:val="0"/>
  </w:style>
  <w:style w:type="character" w:customStyle="1" w:styleId="27">
    <w:name w:val="批注主题 Char"/>
    <w:basedOn w:val="26"/>
    <w:link w:val="3"/>
    <w:semiHidden/>
    <w:qFormat/>
    <w:uiPriority w:val="99"/>
    <w:rPr>
      <w:b/>
      <w:bCs/>
    </w:rPr>
  </w:style>
  <w:style w:type="paragraph" w:customStyle="1" w:styleId="28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30">
    <w:name w:val="List Paragraph1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character" w:customStyle="1" w:styleId="31">
    <w:name w:val="标题 1 Char"/>
    <w:basedOn w:val="13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32">
    <w:name w:val="缺省文本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paragraph" w:customStyle="1" w:styleId="33">
    <w:name w:val="p18"/>
    <w:basedOn w:val="1"/>
    <w:qFormat/>
    <w:uiPriority w:val="0"/>
    <w:pPr>
      <w:widowControl/>
    </w:pPr>
    <w:rPr>
      <w:kern w:val="0"/>
      <w:szCs w:val="21"/>
    </w:rPr>
  </w:style>
  <w:style w:type="paragraph" w:customStyle="1" w:styleId="34">
    <w:name w:val="p0"/>
    <w:basedOn w:val="1"/>
    <w:qFormat/>
    <w:uiPriority w:val="0"/>
    <w:pPr>
      <w:widowControl/>
    </w:pPr>
    <w:rPr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3.jpe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微软雅黑">
      <a:majorFont>
        <a:latin typeface="微软雅黑"/>
        <a:ea typeface="微软雅黑"/>
        <a:cs typeface=""/>
      </a:majorFont>
      <a:minorFont>
        <a:latin typeface="微软雅黑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1F34D4-C7D1-43C4-8571-82E5C8BE0D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310</Words>
  <Characters>1772</Characters>
  <Lines>14</Lines>
  <Paragraphs>4</Paragraphs>
  <ScaleCrop>false</ScaleCrop>
  <LinksUpToDate>false</LinksUpToDate>
  <CharactersWithSpaces>2078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2016-11-07T01:16:00Z</dcterms:created>
  <dc:creator>Verso W</dc:creator>
  <cp:lastModifiedBy>Administrator</cp:lastModifiedBy>
  <dcterms:modified xsi:type="dcterms:W3CDTF">2017-06-06T11:13:26Z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