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299"/>
        <w:gridCol w:w="161"/>
        <w:gridCol w:w="3522"/>
        <w:gridCol w:w="1073"/>
        <w:gridCol w:w="1071"/>
        <w:gridCol w:w="13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ind w:left="31680" w:hanging="1080" w:hangingChars="450"/>
              <w:rPr>
                <w:rFonts w:ascii="微软雅黑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微软雅黑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微软雅黑"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附件</w:t>
            </w:r>
            <w:r>
              <w:rPr>
                <w:rFonts w:ascii="微软雅黑" w:hAnsi="微软雅黑" w:cs="微软雅黑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微软雅黑" w:hAnsi="微软雅黑"/>
                <w:color w:val="000000"/>
                <w:sz w:val="24"/>
                <w:szCs w:val="24"/>
              </w:rPr>
              <w:t>：</w:t>
            </w: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西安交通工程学院</w:t>
            </w: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</w:rPr>
              <w:t>2017-2018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学年第二学期期末考试巡考安排</w:t>
            </w: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教学单位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考试起止日期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校领导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院领导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教务处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学生处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交通运输学院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-2018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曾兴雯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罗建华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王静芳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电气工程学院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-2018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7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谢金宝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机械工程学院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-2018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　</w:t>
            </w:r>
          </w:p>
        </w:tc>
        <w:tc>
          <w:tcPr>
            <w:tcW w:w="10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何钦象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土木工程学院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-2018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　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支希哲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赵伯飞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中兴通信学院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-2018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　</w:t>
            </w:r>
          </w:p>
        </w:tc>
        <w:tc>
          <w:tcPr>
            <w:tcW w:w="107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郝迎吉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-2018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宋建业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费培达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五年制高职部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-2018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艳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齐军营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公共课部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-2018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　</w:t>
            </w:r>
          </w:p>
        </w:tc>
        <w:tc>
          <w:tcPr>
            <w:tcW w:w="107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姚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思政课部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-2018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日　</w:t>
            </w:r>
          </w:p>
        </w:tc>
        <w:tc>
          <w:tcPr>
            <w:tcW w:w="10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萍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杨树鹏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ind w:left="31680" w:hanging="1446" w:hangingChars="450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0" w:leftChars="0" w:firstLine="0" w:firstLineChars="0"/>
              <w:jc w:val="both"/>
              <w:rPr>
                <w:rFonts w:ascii="宋体" w:hAnsi="宋体" w:eastAsia="宋体" w:cs="Times New Roman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  <w:p>
            <w:pPr>
              <w:adjustRightInd/>
              <w:snapToGrid/>
              <w:ind w:left="31680" w:hanging="1446" w:hangingChars="45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巡查事项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考前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准备</w:t>
            </w: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考试区域醒目位置摆放曝光栏等。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监考老师履行职责情况</w:t>
            </w: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严格遵守考试时间，考前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分钟到考务室签到，领取试卷并对所在考场进行检查。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考前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分钟组织考生有序进场，对号入座。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认真核对考生有效证件（身份证或学生证），两证均无不得参加考试。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告知学生不得将非考试用品带入考场，其他物品在考场前指定区域集中存放。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考前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分钟核对考试科目，准确无误后发放试卷，指导考生填写姓名、学号。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不对试题内容进行解释，不对学生进行暗示、提醒或单独交谈；若考生反映试卷分发或印刷存在问题应及时予以当众答复。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开考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分钟后，不允许迟到考生进入考场。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发现考生违反考生守则的行为，及时给予警告，并将违纪行为如实填写于考场记录单。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考场内发现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人以上作弊，视监考人员失职，同考生一起通报。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考试期间，监考老师不得离场，情节严重予以通报批评。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学生考试秩序情况</w:t>
            </w: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考前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分钟凭有效证件按时入场、对号入座，并将证件放于桌面左上角备查。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考试期间考生不得随意走动和进出考场，开考后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60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分钟方可交卷，交卷后立即离场。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考生不得左顾右盼、交头接耳，严禁替考、换卷、夹带等，若发现则成绩作废并通报。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考试时间结束应立即停止答卷并起立，按照要求将试卷、稿纸翻放在桌上，有序离场。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考生不得将试卷带离考场，如有发现则该课程成绩作废并通报批评。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考生交卷后应立即离开考场，不得在考场内、考场附近逗留、喧哗，影响其他人考试。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outlineLvl w:val="9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考场卫生干净整洁，考场内是否彻底清理非考试用品。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2BB6"/>
    <w:rsid w:val="68982B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480" w:firstLineChars="200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2018-07-02T00:56:00Z</dcterms:created>
  <dc:creator>ｉＣｅ.Ｌ</dc:creator>
  <cp:lastModifiedBy>ｉＣｅ.Ｌ</cp:lastModifiedBy>
  <dcterms:modified xsi:type="dcterms:W3CDTF">2018-07-02T00:59:48Z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